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F7" w:rsidRDefault="00F653F7" w:rsidP="00F653F7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</w:p>
    <w:p w:rsidR="00F653F7" w:rsidRPr="00D42339" w:rsidRDefault="00F653F7" w:rsidP="00F653F7">
      <w:pPr>
        <w:spacing w:after="0" w:line="240" w:lineRule="auto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F653F7" w:rsidRDefault="00F653F7" w:rsidP="00F653F7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а</w:t>
      </w:r>
    </w:p>
    <w:p w:rsidR="00F653F7" w:rsidRDefault="00F653F7" w:rsidP="00F653F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hyperlink r:id="rId5" w:history="1">
        <w:r w:rsidRPr="0092003E">
          <w:rPr>
            <w:rStyle w:val="a3"/>
            <w:rFonts w:ascii="Times New Roman" w:hAnsi="Times New Roman" w:cs="Times New Roman"/>
            <w:sz w:val="24"/>
            <w:szCs w:val="24"/>
          </w:rPr>
          <w:t>http://gymn278.ru/index.php/svedeniya/113-2014-10-17-10-45-49/23</w:t>
        </w:r>
        <w:r w:rsidRPr="0092003E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92003E">
          <w:rPr>
            <w:rStyle w:val="a3"/>
            <w:rFonts w:ascii="Times New Roman" w:hAnsi="Times New Roman" w:cs="Times New Roman"/>
            <w:sz w:val="24"/>
            <w:szCs w:val="24"/>
          </w:rPr>
          <w:t>0-programmy</w:t>
        </w:r>
      </w:hyperlink>
    </w:p>
    <w:p w:rsidR="00F653F7" w:rsidRPr="00843D01" w:rsidRDefault="00F653F7" w:rsidP="00F6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339">
        <w:rPr>
          <w:rFonts w:ascii="Times New Roman" w:eastAsia="Times New Roman" w:hAnsi="Times New Roman" w:cs="Times New Roman"/>
          <w:b/>
          <w:color w:val="0F6600"/>
          <w:sz w:val="33"/>
          <w:szCs w:val="32"/>
          <w:lang w:eastAsia="ru-RU"/>
        </w:rPr>
        <w:t xml:space="preserve">О </w:t>
      </w:r>
      <w:hyperlink r:id="rId6" w:history="1"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lang w:eastAsia="ru-RU"/>
          </w:rPr>
          <w:t>реализуем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highlight w:val="green"/>
            <w:lang w:eastAsia="ru-RU"/>
          </w:rPr>
          <w:t>ы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lang w:eastAsia="ru-RU"/>
          </w:rPr>
          <w:t>х образовательн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highlight w:val="green"/>
            <w:lang w:eastAsia="ru-RU"/>
          </w:rPr>
          <w:t>ых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lang w:eastAsia="ru-RU"/>
          </w:rPr>
          <w:t xml:space="preserve"> программ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highlight w:val="green"/>
            <w:lang w:eastAsia="ru-RU"/>
          </w:rPr>
          <w:t>ах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lang w:eastAsia="ru-RU"/>
          </w:rPr>
          <w:t>, в том числе реализуе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highlight w:val="green"/>
            <w:lang w:eastAsia="ru-RU"/>
          </w:rPr>
          <w:t>мых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lang w:eastAsia="ru-RU"/>
          </w:rPr>
          <w:t xml:space="preserve"> адаптированн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highlight w:val="green"/>
            <w:lang w:eastAsia="ru-RU"/>
          </w:rPr>
          <w:t>ых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lang w:eastAsia="ru-RU"/>
          </w:rPr>
          <w:t xml:space="preserve"> образовательн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highlight w:val="green"/>
            <w:lang w:eastAsia="ru-RU"/>
          </w:rPr>
          <w:t>ых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lang w:eastAsia="ru-RU"/>
          </w:rPr>
          <w:t xml:space="preserve"> программ</w:t>
        </w:r>
        <w:r w:rsidRPr="00D42339">
          <w:rPr>
            <w:rFonts w:ascii="Times New Roman" w:eastAsia="Times New Roman" w:hAnsi="Times New Roman" w:cs="Times New Roman"/>
            <w:b/>
            <w:color w:val="0F6600"/>
            <w:sz w:val="33"/>
            <w:szCs w:val="32"/>
            <w:highlight w:val="green"/>
            <w:lang w:eastAsia="ru-RU"/>
          </w:rPr>
          <w:t>ах</w:t>
        </w:r>
      </w:hyperlink>
      <w:r>
        <w:rPr>
          <w:rFonts w:ascii="Times New Roman" w:hAnsi="Times New Roman" w:cs="Times New Roman"/>
        </w:rPr>
        <w:pict>
          <v:rect id="_x0000_i1025" style="width:0;height:1.5pt" o:hrstd="t" o:hrnoshade="t" o:hr="t" fillcolor="#141613" stroked="f"/>
        </w:pict>
      </w:r>
    </w:p>
    <w:p w:rsidR="00F653F7" w:rsidRPr="00843D01" w:rsidRDefault="00F653F7" w:rsidP="00F6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</w:pPr>
      <w:r w:rsidRPr="00173376">
        <w:rPr>
          <w:rFonts w:ascii="Times New Roman" w:eastAsia="Times New Roman" w:hAnsi="Times New Roman" w:cs="Times New Roman"/>
          <w:color w:val="141613"/>
          <w:sz w:val="21"/>
          <w:szCs w:val="21"/>
          <w:lang w:eastAsia="ru-RU"/>
        </w:rPr>
        <w:t>При невозможности обучения обучающихся, нуждающихся в длительном лечении, детей-инвалидов, которые по состоянию здоровья не могут посещать Образовательное учреждение, ГБОУ гимназия №278 имени Б.Б. Голицына Адмиралтейского района Санкт-Петербурга организует обучение обучающихся по основным образовательным программам начального общего, основного общего и среднего общего образования на дому в соответствии с действующим законодательством.</w:t>
      </w:r>
    </w:p>
    <w:p w:rsidR="00F653F7" w:rsidRPr="00843D01" w:rsidRDefault="00F653F7" w:rsidP="00F653F7">
      <w:pPr>
        <w:pStyle w:val="3"/>
        <w:spacing w:before="0" w:line="240" w:lineRule="auto"/>
        <w:rPr>
          <w:rFonts w:ascii="Times New Roman" w:hAnsi="Times New Roman" w:cs="Times New Roman"/>
          <w:color w:val="026906"/>
        </w:rPr>
      </w:pPr>
      <w:r w:rsidRPr="00F63A9F">
        <w:rPr>
          <w:rFonts w:ascii="Times New Roman" w:hAnsi="Times New Roman" w:cs="Times New Roman"/>
          <w:color w:val="026906"/>
          <w:highlight w:val="yellow"/>
        </w:rPr>
        <w:t>2.</w:t>
      </w:r>
      <w:hyperlink r:id="rId7" w:history="1">
        <w:r w:rsidRPr="00843D01">
          <w:rPr>
            <w:rStyle w:val="a3"/>
            <w:rFonts w:ascii="Times New Roman" w:hAnsi="Times New Roman" w:cs="Times New Roman"/>
            <w:color w:val="026906"/>
            <w:u w:val="none"/>
          </w:rPr>
          <w:t>Формы обучения, нормативные сроки обучения, языки, на которых осуществляется образование (обучение) по каждой образовательной программе</w:t>
        </w:r>
      </w:hyperlink>
    </w:p>
    <w:p w:rsidR="00F653F7" w:rsidRPr="00843D01" w:rsidRDefault="00F653F7" w:rsidP="00F653F7">
      <w:pPr>
        <w:pStyle w:val="5"/>
        <w:keepNext w:val="0"/>
        <w:keepLines w:val="0"/>
        <w:numPr>
          <w:ilvl w:val="0"/>
          <w:numId w:val="1"/>
        </w:numPr>
        <w:spacing w:before="0" w:line="240" w:lineRule="auto"/>
        <w:ind w:left="480"/>
        <w:rPr>
          <w:rFonts w:ascii="Times New Roman" w:hAnsi="Times New Roman" w:cs="Times New Roman"/>
          <w:color w:val="666F62"/>
          <w:sz w:val="21"/>
          <w:szCs w:val="21"/>
        </w:rPr>
      </w:pPr>
      <w:r w:rsidRPr="00843D01">
        <w:rPr>
          <w:rFonts w:ascii="Times New Roman" w:hAnsi="Times New Roman" w:cs="Times New Roman"/>
          <w:color w:val="666F62"/>
          <w:sz w:val="21"/>
          <w:szCs w:val="21"/>
        </w:rPr>
        <w:t>Образовательная программа начального общего образования (ООП НОО):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firstLine="567"/>
        <w:rPr>
          <w:sz w:val="22"/>
          <w:szCs w:val="20"/>
        </w:rPr>
      </w:pPr>
      <w:r w:rsidRPr="00BC7FB2">
        <w:rPr>
          <w:b/>
          <w:sz w:val="22"/>
          <w:szCs w:val="20"/>
          <w:highlight w:val="green"/>
        </w:rPr>
        <w:t xml:space="preserve">Адаптированные образовательные программы – </w:t>
      </w:r>
      <w:r w:rsidRPr="00BC7FB2">
        <w:rPr>
          <w:sz w:val="22"/>
          <w:szCs w:val="20"/>
          <w:highlight w:val="green"/>
        </w:rPr>
        <w:t>не реализуются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480" w:firstLine="8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Формы обучения</w:t>
      </w:r>
      <w:r w:rsidRPr="00267447">
        <w:rPr>
          <w:color w:val="3E443C"/>
          <w:sz w:val="22"/>
          <w:szCs w:val="20"/>
        </w:rPr>
        <w:t> – очная, индивидуальное обучение по медицинским показаниям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480" w:firstLine="8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Нормативные сроки обучения</w:t>
      </w:r>
      <w:r w:rsidRPr="00267447">
        <w:rPr>
          <w:color w:val="3E443C"/>
          <w:sz w:val="22"/>
          <w:szCs w:val="20"/>
        </w:rPr>
        <w:t> – 4 года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480" w:firstLine="8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Языки, на которых осуществляется образование (обучение)</w:t>
      </w:r>
      <w:r w:rsidRPr="00267447">
        <w:rPr>
          <w:color w:val="3E443C"/>
          <w:sz w:val="22"/>
          <w:szCs w:val="20"/>
        </w:rPr>
        <w:t> – русский</w:t>
      </w:r>
    </w:p>
    <w:p w:rsidR="00F653F7" w:rsidRPr="00267447" w:rsidRDefault="00F653F7" w:rsidP="00F653F7">
      <w:pPr>
        <w:pStyle w:val="5"/>
        <w:keepNext w:val="0"/>
        <w:keepLines w:val="0"/>
        <w:numPr>
          <w:ilvl w:val="0"/>
          <w:numId w:val="1"/>
        </w:numPr>
        <w:spacing w:before="0" w:line="240" w:lineRule="auto"/>
        <w:ind w:left="480"/>
        <w:rPr>
          <w:rFonts w:ascii="Times New Roman" w:hAnsi="Times New Roman" w:cs="Times New Roman"/>
          <w:color w:val="666F62"/>
          <w:szCs w:val="20"/>
        </w:rPr>
      </w:pPr>
      <w:r w:rsidRPr="00267447">
        <w:rPr>
          <w:rFonts w:ascii="Times New Roman" w:hAnsi="Times New Roman" w:cs="Times New Roman"/>
          <w:color w:val="666F62"/>
          <w:szCs w:val="20"/>
        </w:rPr>
        <w:t>Образовательная программа основного общего образования (ООП ООО):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firstLine="567"/>
        <w:rPr>
          <w:sz w:val="22"/>
          <w:szCs w:val="20"/>
        </w:rPr>
      </w:pPr>
      <w:r w:rsidRPr="00BC7FB2">
        <w:rPr>
          <w:b/>
          <w:sz w:val="22"/>
          <w:szCs w:val="20"/>
          <w:highlight w:val="green"/>
        </w:rPr>
        <w:t xml:space="preserve">Адаптированные образовательные программы – </w:t>
      </w:r>
      <w:r w:rsidRPr="00BC7FB2">
        <w:rPr>
          <w:sz w:val="22"/>
          <w:szCs w:val="20"/>
          <w:highlight w:val="green"/>
        </w:rPr>
        <w:t>не реализуются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firstLine="56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Формы обучения</w:t>
      </w:r>
      <w:r w:rsidRPr="00267447">
        <w:rPr>
          <w:color w:val="3E443C"/>
          <w:sz w:val="22"/>
          <w:szCs w:val="20"/>
        </w:rPr>
        <w:t> – очная, индивидуальное обучение по медицинским показаниям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firstLine="56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Нормативные сроки обучения</w:t>
      </w:r>
      <w:r w:rsidRPr="00267447">
        <w:rPr>
          <w:color w:val="3E443C"/>
          <w:sz w:val="22"/>
          <w:szCs w:val="20"/>
        </w:rPr>
        <w:t> – 5 лет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firstLine="56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Языки, на которых осуществляется образование (обучение)</w:t>
      </w:r>
      <w:r w:rsidRPr="00267447">
        <w:rPr>
          <w:color w:val="3E443C"/>
          <w:sz w:val="22"/>
          <w:szCs w:val="20"/>
        </w:rPr>
        <w:t> – русский</w:t>
      </w:r>
    </w:p>
    <w:p w:rsidR="00F653F7" w:rsidRPr="00267447" w:rsidRDefault="00F653F7" w:rsidP="00F653F7">
      <w:pPr>
        <w:pStyle w:val="5"/>
        <w:keepNext w:val="0"/>
        <w:keepLines w:val="0"/>
        <w:numPr>
          <w:ilvl w:val="0"/>
          <w:numId w:val="1"/>
        </w:numPr>
        <w:spacing w:before="0" w:line="240" w:lineRule="auto"/>
        <w:ind w:left="480"/>
        <w:rPr>
          <w:rFonts w:ascii="Times New Roman" w:hAnsi="Times New Roman" w:cs="Times New Roman"/>
          <w:color w:val="666F62"/>
          <w:szCs w:val="20"/>
        </w:rPr>
      </w:pPr>
      <w:r w:rsidRPr="00267447">
        <w:rPr>
          <w:rFonts w:ascii="Times New Roman" w:hAnsi="Times New Roman" w:cs="Times New Roman"/>
          <w:color w:val="666F62"/>
          <w:szCs w:val="20"/>
        </w:rPr>
        <w:t>Образовательная программа среднего общего образования (ООП СОО):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567"/>
        <w:rPr>
          <w:sz w:val="22"/>
          <w:szCs w:val="20"/>
        </w:rPr>
      </w:pPr>
      <w:r w:rsidRPr="00BC7FB2">
        <w:rPr>
          <w:b/>
          <w:sz w:val="22"/>
          <w:szCs w:val="20"/>
          <w:highlight w:val="green"/>
        </w:rPr>
        <w:t xml:space="preserve">Адаптированные образовательные программы – </w:t>
      </w:r>
      <w:r w:rsidRPr="00BC7FB2">
        <w:rPr>
          <w:sz w:val="22"/>
          <w:szCs w:val="20"/>
          <w:highlight w:val="green"/>
        </w:rPr>
        <w:t>не реализуются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56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Формы обучения</w:t>
      </w:r>
      <w:r w:rsidRPr="00267447">
        <w:rPr>
          <w:color w:val="3E443C"/>
          <w:sz w:val="22"/>
          <w:szCs w:val="20"/>
        </w:rPr>
        <w:t> – очная, индивидуальное обучение по медицинским показаниям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56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Нормативные сроки обучения</w:t>
      </w:r>
      <w:r w:rsidRPr="00267447">
        <w:rPr>
          <w:color w:val="3E443C"/>
          <w:sz w:val="22"/>
          <w:szCs w:val="20"/>
        </w:rPr>
        <w:t> – 2 года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567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Языки, на которых осуществляется образование (обучение)</w:t>
      </w:r>
      <w:r w:rsidRPr="00267447">
        <w:rPr>
          <w:color w:val="3E443C"/>
          <w:sz w:val="22"/>
          <w:szCs w:val="20"/>
        </w:rPr>
        <w:t> – русский</w:t>
      </w:r>
    </w:p>
    <w:p w:rsidR="00F653F7" w:rsidRPr="00267447" w:rsidRDefault="00F653F7" w:rsidP="00F653F7">
      <w:pPr>
        <w:pStyle w:val="5"/>
        <w:keepNext w:val="0"/>
        <w:keepLines w:val="0"/>
        <w:numPr>
          <w:ilvl w:val="0"/>
          <w:numId w:val="2"/>
        </w:numPr>
        <w:spacing w:before="0" w:line="240" w:lineRule="auto"/>
        <w:ind w:left="480"/>
        <w:rPr>
          <w:rFonts w:ascii="Times New Roman" w:hAnsi="Times New Roman" w:cs="Times New Roman"/>
          <w:color w:val="666F62"/>
          <w:szCs w:val="20"/>
        </w:rPr>
      </w:pPr>
      <w:r w:rsidRPr="00267447">
        <w:rPr>
          <w:rFonts w:ascii="Times New Roman" w:hAnsi="Times New Roman" w:cs="Times New Roman"/>
          <w:color w:val="666F62"/>
          <w:szCs w:val="20"/>
        </w:rPr>
        <w:t>Дополнительные общеразвивающие программы (ОДОД):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567"/>
        <w:rPr>
          <w:sz w:val="22"/>
          <w:szCs w:val="20"/>
        </w:rPr>
      </w:pPr>
      <w:r w:rsidRPr="00BC7FB2">
        <w:rPr>
          <w:b/>
          <w:sz w:val="22"/>
          <w:szCs w:val="20"/>
          <w:highlight w:val="green"/>
        </w:rPr>
        <w:t xml:space="preserve">Адаптированные образовательные программы – </w:t>
      </w:r>
      <w:r w:rsidRPr="00BC7FB2">
        <w:rPr>
          <w:sz w:val="22"/>
          <w:szCs w:val="20"/>
          <w:highlight w:val="green"/>
        </w:rPr>
        <w:t>не реализуются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567" w:hanging="24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Формы обучения</w:t>
      </w:r>
      <w:r w:rsidRPr="00267447">
        <w:rPr>
          <w:color w:val="3E443C"/>
          <w:sz w:val="22"/>
          <w:szCs w:val="20"/>
        </w:rPr>
        <w:t> – очная</w:t>
      </w:r>
    </w:p>
    <w:p w:rsidR="00F653F7" w:rsidRPr="00267447" w:rsidRDefault="00F653F7" w:rsidP="00F653F7">
      <w:pPr>
        <w:pStyle w:val="a4"/>
        <w:spacing w:before="0" w:beforeAutospacing="0" w:after="0" w:afterAutospacing="0"/>
        <w:ind w:left="567" w:hanging="24"/>
        <w:rPr>
          <w:color w:val="3E443C"/>
          <w:sz w:val="22"/>
          <w:szCs w:val="20"/>
        </w:rPr>
      </w:pPr>
      <w:r w:rsidRPr="00267447">
        <w:rPr>
          <w:rStyle w:val="a5"/>
          <w:color w:val="3E443C"/>
          <w:sz w:val="22"/>
          <w:szCs w:val="20"/>
        </w:rPr>
        <w:t>Нормативные сроки обучения</w:t>
      </w:r>
      <w:r w:rsidRPr="00267447">
        <w:rPr>
          <w:color w:val="3E443C"/>
          <w:sz w:val="22"/>
          <w:szCs w:val="20"/>
        </w:rPr>
        <w:t> – 1-3 года</w:t>
      </w:r>
    </w:p>
    <w:p w:rsidR="00F653F7" w:rsidRPr="00843D01" w:rsidRDefault="00F653F7" w:rsidP="00F653F7">
      <w:pPr>
        <w:pStyle w:val="a4"/>
        <w:spacing w:before="0" w:beforeAutospacing="0" w:after="0" w:afterAutospacing="0"/>
        <w:ind w:left="567" w:hanging="24"/>
        <w:rPr>
          <w:color w:val="3E443C"/>
          <w:sz w:val="21"/>
          <w:szCs w:val="21"/>
        </w:rPr>
      </w:pPr>
      <w:r w:rsidRPr="00267447">
        <w:rPr>
          <w:rStyle w:val="a5"/>
          <w:color w:val="3E443C"/>
          <w:sz w:val="22"/>
          <w:szCs w:val="20"/>
        </w:rPr>
        <w:t>Языки, на которых осуществляется образование</w:t>
      </w:r>
      <w:r w:rsidRPr="00843D01">
        <w:rPr>
          <w:rStyle w:val="a5"/>
          <w:color w:val="3E443C"/>
          <w:sz w:val="21"/>
          <w:szCs w:val="21"/>
        </w:rPr>
        <w:t xml:space="preserve"> (обучение)</w:t>
      </w:r>
      <w:r w:rsidRPr="00843D01">
        <w:rPr>
          <w:color w:val="3E443C"/>
          <w:sz w:val="21"/>
          <w:szCs w:val="21"/>
        </w:rPr>
        <w:t> – русский </w:t>
      </w:r>
    </w:p>
    <w:p w:rsidR="00F653F7" w:rsidRPr="00843D01" w:rsidRDefault="00F653F7" w:rsidP="00F6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rect id="_x0000_i1030" style="width:0;height:1.5pt" o:hrstd="t" o:hrnoshade="t" o:hr="t" fillcolor="#141613" stroked="f"/>
        </w:pict>
      </w:r>
    </w:p>
    <w:p w:rsidR="00F653F7" w:rsidRPr="00843D01" w:rsidRDefault="00F653F7" w:rsidP="00F653F7">
      <w:pPr>
        <w:pStyle w:val="a4"/>
        <w:spacing w:before="0" w:beforeAutospacing="0" w:after="0" w:afterAutospacing="0"/>
        <w:rPr>
          <w:color w:val="3E443C"/>
          <w:sz w:val="21"/>
          <w:szCs w:val="21"/>
        </w:rPr>
      </w:pPr>
      <w:r w:rsidRPr="001865EB">
        <w:rPr>
          <w:sz w:val="22"/>
          <w:szCs w:val="22"/>
          <w:highlight w:val="green"/>
        </w:rPr>
        <w:t xml:space="preserve">Срок действия </w:t>
      </w:r>
      <w:hyperlink r:id="rId8" w:history="1">
        <w:r w:rsidRPr="001865EB">
          <w:rPr>
            <w:rStyle w:val="a3"/>
            <w:sz w:val="22"/>
            <w:szCs w:val="22"/>
            <w:highlight w:val="green"/>
          </w:rPr>
          <w:t>государственной аккредита</w:t>
        </w:r>
        <w:r w:rsidRPr="001865EB">
          <w:rPr>
            <w:rStyle w:val="a3"/>
            <w:sz w:val="22"/>
            <w:szCs w:val="22"/>
            <w:highlight w:val="green"/>
          </w:rPr>
          <w:t>ц</w:t>
        </w:r>
        <w:r w:rsidRPr="001865EB">
          <w:rPr>
            <w:rStyle w:val="a3"/>
            <w:sz w:val="22"/>
            <w:szCs w:val="22"/>
            <w:highlight w:val="green"/>
          </w:rPr>
          <w:t>ии образовательн</w:t>
        </w:r>
        <w:r>
          <w:rPr>
            <w:rStyle w:val="a3"/>
            <w:sz w:val="22"/>
            <w:szCs w:val="22"/>
            <w:highlight w:val="green"/>
          </w:rPr>
          <w:t>ых</w:t>
        </w:r>
        <w:r w:rsidRPr="001865EB">
          <w:rPr>
            <w:rStyle w:val="a3"/>
            <w:sz w:val="22"/>
            <w:szCs w:val="22"/>
            <w:highlight w:val="green"/>
          </w:rPr>
          <w:t xml:space="preserve"> программ</w:t>
        </w:r>
      </w:hyperlink>
      <w:r w:rsidRPr="001865EB">
        <w:rPr>
          <w:sz w:val="22"/>
          <w:szCs w:val="22"/>
          <w:highlight w:val="green"/>
        </w:rPr>
        <w:t xml:space="preserve"> (при наличи</w:t>
      </w:r>
      <w:r>
        <w:rPr>
          <w:sz w:val="22"/>
          <w:szCs w:val="22"/>
          <w:highlight w:val="green"/>
        </w:rPr>
        <w:t>и государственной аккредитации)</w:t>
      </w:r>
      <w:r w:rsidRPr="001865EB">
        <w:rPr>
          <w:highlight w:val="green"/>
        </w:rPr>
        <w:t xml:space="preserve"> -–</w:t>
      </w:r>
      <w:r w:rsidRPr="001865EB">
        <w:rPr>
          <w:sz w:val="21"/>
          <w:szCs w:val="21"/>
          <w:highlight w:val="green"/>
        </w:rPr>
        <w:t xml:space="preserve"> до 23.01.2027 года</w:t>
      </w:r>
    </w:p>
    <w:p w:rsidR="00F653F7" w:rsidRPr="00843D01" w:rsidRDefault="00F653F7" w:rsidP="00F6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rect id="_x0000_i1026" style="width:0;height:1.5pt" o:hrstd="t" o:hrnoshade="t" o:hr="t" fillcolor="#141613" stroked="f"/>
        </w:pict>
      </w:r>
    </w:p>
    <w:p w:rsidR="00F653F7" w:rsidRPr="00843D01" w:rsidRDefault="00F653F7" w:rsidP="00F653F7">
      <w:pPr>
        <w:pStyle w:val="3"/>
        <w:spacing w:before="0" w:line="240" w:lineRule="auto"/>
        <w:rPr>
          <w:rFonts w:ascii="Times New Roman" w:hAnsi="Times New Roman" w:cs="Times New Roman"/>
          <w:color w:val="026906"/>
        </w:rPr>
      </w:pPr>
      <w:hyperlink r:id="rId9" w:history="1">
        <w:r w:rsidRPr="00F63A9F">
          <w:rPr>
            <w:rStyle w:val="a3"/>
            <w:rFonts w:ascii="Times New Roman" w:hAnsi="Times New Roman" w:cs="Times New Roman"/>
            <w:color w:val="026906"/>
            <w:highlight w:val="yellow"/>
            <w:u w:val="none"/>
          </w:rPr>
          <w:t>3.</w:t>
        </w:r>
        <w:r w:rsidRPr="00843D01">
          <w:rPr>
            <w:rStyle w:val="a3"/>
            <w:rFonts w:ascii="Times New Roman" w:hAnsi="Times New Roman" w:cs="Times New Roman"/>
            <w:color w:val="026906"/>
            <w:u w:val="none"/>
          </w:rPr>
          <w:t>Учебные предметы, курсы, дисциплины(модули), предусмотренные соответствующие образовательной програ</w:t>
        </w:r>
        <w:r w:rsidRPr="001722A0">
          <w:rPr>
            <w:rStyle w:val="a3"/>
            <w:rFonts w:ascii="Times New Roman" w:hAnsi="Times New Roman" w:cs="Times New Roman"/>
            <w:color w:val="026906"/>
            <w:highlight w:val="green"/>
            <w:u w:val="none"/>
          </w:rPr>
          <w:t>ммой.</w:t>
        </w:r>
      </w:hyperlink>
    </w:p>
    <w:p w:rsidR="00F653F7" w:rsidRDefault="00F653F7" w:rsidP="00F653F7">
      <w:pPr>
        <w:pStyle w:val="a4"/>
        <w:spacing w:before="0" w:beforeAutospacing="0" w:after="0" w:afterAutospacing="0"/>
        <w:rPr>
          <w:rStyle w:val="a3"/>
          <w:color w:val="7E5A20"/>
          <w:sz w:val="21"/>
          <w:szCs w:val="21"/>
        </w:rPr>
      </w:pPr>
      <w:hyperlink r:id="rId10" w:history="1">
        <w:r w:rsidRPr="00173376">
          <w:rPr>
            <w:rStyle w:val="a3"/>
            <w:color w:val="7E5A20"/>
            <w:sz w:val="21"/>
            <w:szCs w:val="21"/>
            <w:highlight w:val="yellow"/>
          </w:rPr>
          <w:t>Программа воспитания Государственного бюджетного общеобразовательного учреждения гимназии № 278 имени Б.Б. Голицына Адмиралтейского района Санкт-Петербурга</w:t>
        </w:r>
      </w:hyperlink>
    </w:p>
    <w:p w:rsidR="00F653F7" w:rsidRPr="00843D01" w:rsidRDefault="00F653F7" w:rsidP="00F6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rect id="_x0000_i1027" style="width:0;height:1.5pt" o:hrstd="t" o:hrnoshade="t" o:hr="t" fillcolor="#141613" stroked="f"/>
        </w:pict>
      </w:r>
    </w:p>
    <w:p w:rsidR="00F653F7" w:rsidRPr="00843D01" w:rsidRDefault="00F653F7" w:rsidP="00F653F7">
      <w:pPr>
        <w:pStyle w:val="3"/>
        <w:spacing w:before="0" w:line="240" w:lineRule="auto"/>
        <w:rPr>
          <w:rFonts w:ascii="Times New Roman" w:hAnsi="Times New Roman" w:cs="Times New Roman"/>
          <w:color w:val="026906"/>
        </w:rPr>
      </w:pPr>
      <w:r w:rsidRPr="00F63A9F">
        <w:rPr>
          <w:rFonts w:ascii="Times New Roman" w:hAnsi="Times New Roman" w:cs="Times New Roman"/>
          <w:color w:val="026906"/>
          <w:highlight w:val="yellow"/>
        </w:rPr>
        <w:t>4.</w:t>
      </w:r>
      <w:r w:rsidRPr="00843D01">
        <w:rPr>
          <w:rFonts w:ascii="Times New Roman" w:hAnsi="Times New Roman" w:cs="Times New Roman"/>
          <w:color w:val="026906"/>
        </w:rPr>
        <w:t>Практики, предусмотренные соответствующей программой.</w:t>
      </w:r>
    </w:p>
    <w:p w:rsidR="00F653F7" w:rsidRDefault="00F653F7" w:rsidP="00F653F7">
      <w:pPr>
        <w:pStyle w:val="a4"/>
        <w:spacing w:before="0" w:beforeAutospacing="0" w:after="0" w:afterAutospacing="0"/>
        <w:rPr>
          <w:color w:val="141613"/>
          <w:sz w:val="21"/>
          <w:szCs w:val="21"/>
        </w:rPr>
      </w:pPr>
      <w:r w:rsidRPr="00843D01">
        <w:rPr>
          <w:color w:val="141613"/>
          <w:sz w:val="21"/>
          <w:szCs w:val="21"/>
        </w:rPr>
        <w:t>При реализации образовательных программ начального общего образования, основного общего образования практик не предусмотрено. При реализации образовательной программы среднего общего образования предусмотрены военные сборы для юношей.</w:t>
      </w:r>
    </w:p>
    <w:p w:rsidR="00F653F7" w:rsidRPr="00843D01" w:rsidRDefault="00F653F7" w:rsidP="00F6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rect id="_x0000_i1029" style="width:0;height:1.5pt" o:hrstd="t" o:hrnoshade="t" o:hr="t" fillcolor="#141613" stroked="f"/>
        </w:pict>
      </w:r>
    </w:p>
    <w:p w:rsidR="00F653F7" w:rsidRPr="00843D01" w:rsidRDefault="00F653F7" w:rsidP="00F653F7">
      <w:pPr>
        <w:pStyle w:val="3"/>
        <w:spacing w:before="0" w:line="240" w:lineRule="auto"/>
        <w:rPr>
          <w:color w:val="141613"/>
          <w:sz w:val="21"/>
          <w:szCs w:val="21"/>
        </w:rPr>
      </w:pPr>
      <w:hyperlink r:id="rId11" w:history="1">
        <w:r w:rsidRPr="00F63A9F">
          <w:rPr>
            <w:rStyle w:val="a3"/>
            <w:rFonts w:ascii="Times New Roman" w:hAnsi="Times New Roman" w:cs="Times New Roman"/>
            <w:color w:val="026906"/>
            <w:highlight w:val="yellow"/>
            <w:u w:val="none"/>
          </w:rPr>
          <w:t>5.</w:t>
        </w:r>
        <w:r w:rsidRPr="00843D01">
          <w:rPr>
            <w:rStyle w:val="a3"/>
            <w:rFonts w:ascii="Times New Roman" w:hAnsi="Times New Roman" w:cs="Times New Roman"/>
            <w:color w:val="026906"/>
            <w:u w:val="none"/>
          </w:rPr>
          <w:t>Использование при реа</w:t>
        </w:r>
        <w:r w:rsidRPr="00843D01">
          <w:rPr>
            <w:rStyle w:val="a3"/>
            <w:rFonts w:ascii="Times New Roman" w:hAnsi="Times New Roman" w:cs="Times New Roman"/>
            <w:color w:val="026906"/>
            <w:u w:val="none"/>
          </w:rPr>
          <w:t>л</w:t>
        </w:r>
        <w:r w:rsidRPr="00843D01">
          <w:rPr>
            <w:rStyle w:val="a3"/>
            <w:rFonts w:ascii="Times New Roman" w:hAnsi="Times New Roman" w:cs="Times New Roman"/>
            <w:color w:val="026906"/>
            <w:u w:val="none"/>
          </w:rPr>
          <w:t>изации образовательной программы электронного обучения и дистанционных образователь</w:t>
        </w:r>
        <w:r w:rsidRPr="00843D01">
          <w:rPr>
            <w:rStyle w:val="a3"/>
            <w:rFonts w:ascii="Times New Roman" w:hAnsi="Times New Roman" w:cs="Times New Roman"/>
            <w:color w:val="026906"/>
            <w:u w:val="none"/>
          </w:rPr>
          <w:t>н</w:t>
        </w:r>
        <w:r w:rsidRPr="00843D01">
          <w:rPr>
            <w:rStyle w:val="a3"/>
            <w:rFonts w:ascii="Times New Roman" w:hAnsi="Times New Roman" w:cs="Times New Roman"/>
            <w:color w:val="026906"/>
            <w:u w:val="none"/>
          </w:rPr>
          <w:t>ых технологий.</w:t>
        </w:r>
      </w:hyperlink>
    </w:p>
    <w:p w:rsidR="00F653F7" w:rsidRPr="00843D01" w:rsidRDefault="00F653F7" w:rsidP="00F6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>
          <v:rect id="_x0000_i1028" style="width:0;height:1.5pt" o:hrstd="t" o:hrnoshade="t" o:hr="t" fillcolor="#141613" stroked="f"/>
        </w:pict>
      </w:r>
    </w:p>
    <w:p w:rsidR="00F653F7" w:rsidRPr="00843D01" w:rsidRDefault="00F653F7" w:rsidP="00F653F7">
      <w:pPr>
        <w:pStyle w:val="3"/>
        <w:spacing w:before="0" w:line="240" w:lineRule="auto"/>
        <w:rPr>
          <w:rFonts w:ascii="Times New Roman" w:hAnsi="Times New Roman" w:cs="Times New Roman"/>
          <w:color w:val="026906"/>
        </w:rPr>
      </w:pPr>
      <w:r w:rsidRPr="00C51C45">
        <w:rPr>
          <w:rFonts w:ascii="Times New Roman" w:hAnsi="Times New Roman" w:cs="Times New Roman"/>
          <w:color w:val="026906"/>
          <w:highlight w:val="yellow"/>
        </w:rPr>
        <w:t>6</w:t>
      </w:r>
      <w:r w:rsidRPr="00843D01">
        <w:rPr>
          <w:rFonts w:ascii="Times New Roman" w:hAnsi="Times New Roman" w:cs="Times New Roman"/>
          <w:color w:val="026906"/>
        </w:rPr>
        <w:t>.Реализация профессиональных образовательных программ.</w:t>
      </w:r>
    </w:p>
    <w:p w:rsidR="00F653F7" w:rsidRPr="00843D01" w:rsidRDefault="00F653F7" w:rsidP="00F653F7">
      <w:pPr>
        <w:pStyle w:val="a4"/>
        <w:pBdr>
          <w:bottom w:val="single" w:sz="12" w:space="1" w:color="auto"/>
        </w:pBdr>
        <w:spacing w:before="0" w:beforeAutospacing="0" w:after="0" w:afterAutospacing="0"/>
        <w:rPr>
          <w:color w:val="141613"/>
          <w:sz w:val="21"/>
          <w:szCs w:val="21"/>
        </w:rPr>
      </w:pPr>
      <w:r w:rsidRPr="00843D01">
        <w:rPr>
          <w:color w:val="141613"/>
          <w:sz w:val="21"/>
          <w:szCs w:val="21"/>
        </w:rPr>
        <w:t>Гимназия </w:t>
      </w:r>
      <w:r w:rsidRPr="00843D01">
        <w:rPr>
          <w:rStyle w:val="a5"/>
          <w:color w:val="141613"/>
          <w:sz w:val="21"/>
          <w:szCs w:val="21"/>
        </w:rPr>
        <w:t>не реализует</w:t>
      </w:r>
      <w:r w:rsidRPr="00843D01">
        <w:rPr>
          <w:color w:val="141613"/>
          <w:sz w:val="21"/>
          <w:szCs w:val="21"/>
        </w:rPr>
        <w:t> профессиональн</w:t>
      </w:r>
      <w:r w:rsidRPr="00BC7FB2">
        <w:rPr>
          <w:color w:val="141613"/>
          <w:sz w:val="21"/>
          <w:szCs w:val="21"/>
          <w:highlight w:val="green"/>
        </w:rPr>
        <w:t>ы</w:t>
      </w:r>
      <w:r w:rsidR="00BC7FB2" w:rsidRPr="00BC7FB2">
        <w:rPr>
          <w:color w:val="141613"/>
          <w:sz w:val="21"/>
          <w:szCs w:val="21"/>
          <w:highlight w:val="green"/>
        </w:rPr>
        <w:t>е</w:t>
      </w:r>
      <w:r w:rsidRPr="00843D01">
        <w:rPr>
          <w:color w:val="141613"/>
          <w:sz w:val="21"/>
          <w:szCs w:val="21"/>
        </w:rPr>
        <w:t xml:space="preserve"> образовательн</w:t>
      </w:r>
      <w:r w:rsidRPr="00BC7FB2">
        <w:rPr>
          <w:color w:val="141613"/>
          <w:sz w:val="21"/>
          <w:szCs w:val="21"/>
          <w:highlight w:val="green"/>
        </w:rPr>
        <w:t>ы</w:t>
      </w:r>
      <w:r w:rsidR="00BC7FB2" w:rsidRPr="00BC7FB2">
        <w:rPr>
          <w:color w:val="141613"/>
          <w:sz w:val="21"/>
          <w:szCs w:val="21"/>
          <w:highlight w:val="green"/>
        </w:rPr>
        <w:t>е</w:t>
      </w:r>
      <w:r w:rsidRPr="00843D01">
        <w:rPr>
          <w:color w:val="141613"/>
          <w:sz w:val="21"/>
          <w:szCs w:val="21"/>
        </w:rPr>
        <w:t xml:space="preserve"> программ</w:t>
      </w:r>
      <w:r w:rsidR="00BC7FB2" w:rsidRPr="00BC7FB2">
        <w:rPr>
          <w:color w:val="141613"/>
          <w:sz w:val="21"/>
          <w:szCs w:val="21"/>
          <w:highlight w:val="green"/>
        </w:rPr>
        <w:t>ы</w:t>
      </w:r>
      <w:r w:rsidRPr="00BC7FB2">
        <w:rPr>
          <w:color w:val="141613"/>
          <w:sz w:val="21"/>
          <w:szCs w:val="21"/>
          <w:highlight w:val="green"/>
        </w:rPr>
        <w:t>.</w:t>
      </w:r>
    </w:p>
    <w:p w:rsidR="00F653F7" w:rsidRDefault="00F653F7" w:rsidP="00F653F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F653F7" w:rsidRDefault="00F653F7" w:rsidP="00F653F7">
      <w:pPr>
        <w:spacing w:after="0" w:line="240" w:lineRule="auto"/>
        <w:rPr>
          <w:rFonts w:ascii="Times New Roman" w:hAnsi="Times New Roman" w:cs="Times New Roman"/>
        </w:rPr>
      </w:pPr>
      <w:r w:rsidRPr="00C51C45">
        <w:rPr>
          <w:rFonts w:ascii="Times New Roman" w:hAnsi="Times New Roman" w:cs="Times New Roman"/>
          <w:highlight w:val="yellow"/>
        </w:rPr>
        <w:t xml:space="preserve">Эта </w:t>
      </w:r>
      <w:proofErr w:type="spellStart"/>
      <w:r w:rsidRPr="00C51C45">
        <w:rPr>
          <w:rFonts w:ascii="Times New Roman" w:hAnsi="Times New Roman" w:cs="Times New Roman"/>
          <w:highlight w:val="yellow"/>
        </w:rPr>
        <w:t>стр</w:t>
      </w:r>
      <w:proofErr w:type="spellEnd"/>
      <w:r w:rsidRPr="00C51C45">
        <w:rPr>
          <w:rFonts w:ascii="Times New Roman" w:hAnsi="Times New Roman" w:cs="Times New Roman"/>
          <w:highlight w:val="yellow"/>
        </w:rPr>
        <w:t xml:space="preserve"> д выглядеть так, без номеров 23456</w:t>
      </w:r>
      <w:r>
        <w:rPr>
          <w:rFonts w:ascii="Times New Roman" w:hAnsi="Times New Roman" w:cs="Times New Roman"/>
        </w:rPr>
        <w:t xml:space="preserve"> и без самих программ</w:t>
      </w:r>
    </w:p>
    <w:p w:rsidR="00F653F7" w:rsidRDefault="00F653F7" w:rsidP="00F653F7">
      <w:pPr>
        <w:spacing w:after="0" w:line="240" w:lineRule="auto"/>
        <w:rPr>
          <w:rFonts w:ascii="Times New Roman" w:hAnsi="Times New Roman" w:cs="Times New Roman"/>
          <w:highlight w:val="green"/>
        </w:rPr>
      </w:pPr>
      <w:r w:rsidRPr="00C51C45">
        <w:rPr>
          <w:rFonts w:ascii="Times New Roman" w:hAnsi="Times New Roman" w:cs="Times New Roman"/>
          <w:highlight w:val="yellow"/>
        </w:rPr>
        <w:t>1 номер не здесь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д.б</w:t>
      </w:r>
      <w:proofErr w:type="spellEnd"/>
      <w:r>
        <w:rPr>
          <w:rFonts w:ascii="Times New Roman" w:hAnsi="Times New Roman" w:cs="Times New Roman"/>
        </w:rPr>
        <w:t xml:space="preserve">.      </w:t>
      </w:r>
      <w:r w:rsidRPr="001865EB">
        <w:rPr>
          <w:rFonts w:ascii="Times New Roman" w:hAnsi="Times New Roman" w:cs="Times New Roman"/>
          <w:highlight w:val="green"/>
        </w:rPr>
        <w:t>Зеленое вставляем</w:t>
      </w:r>
      <w:r>
        <w:rPr>
          <w:rFonts w:ascii="Times New Roman" w:hAnsi="Times New Roman" w:cs="Times New Roman"/>
          <w:highlight w:val="green"/>
        </w:rPr>
        <w:t xml:space="preserve"> или исправляем </w:t>
      </w:r>
    </w:p>
    <w:p w:rsidR="00BB1E78" w:rsidRDefault="00BC7FB2">
      <w:r w:rsidRPr="00BC7FB2">
        <w:rPr>
          <w:highlight w:val="green"/>
        </w:rPr>
        <w:t>Внимательно с окончаниями</w:t>
      </w:r>
      <w:bookmarkStart w:id="0" w:name="_GoBack"/>
      <w:bookmarkEnd w:id="0"/>
    </w:p>
    <w:sectPr w:rsidR="00BB1E78" w:rsidSect="00F653F7">
      <w:type w:val="continuous"/>
      <w:pgSz w:w="11906" w:h="16838"/>
      <w:pgMar w:top="45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5AA7"/>
    <w:multiLevelType w:val="multilevel"/>
    <w:tmpl w:val="152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800B8"/>
    <w:multiLevelType w:val="multilevel"/>
    <w:tmpl w:val="6E62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F7"/>
    <w:rsid w:val="00BB1E78"/>
    <w:rsid w:val="00BC7FB2"/>
    <w:rsid w:val="00F308BB"/>
    <w:rsid w:val="00F6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ACE5"/>
  <w15:chartTrackingRefBased/>
  <w15:docId w15:val="{CD583D66-EE24-4D82-A016-9F8486C9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F7"/>
  </w:style>
  <w:style w:type="paragraph" w:styleId="3">
    <w:name w:val="heading 3"/>
    <w:basedOn w:val="a"/>
    <w:next w:val="a"/>
    <w:link w:val="30"/>
    <w:uiPriority w:val="9"/>
    <w:unhideWhenUsed/>
    <w:qFormat/>
    <w:rsid w:val="00F653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3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3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653F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F653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3F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65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278.ru/index.php/svedeniya/112-2014-10-07-13-16-25/1809-2017-10-19-22-04-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BEGg/uN7pvKe1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mn278.ru/index.php/svedeniya/113-2014-10-17-10-45-49/2390-programmy" TargetMode="External"/><Relationship Id="rId11" Type="http://schemas.openxmlformats.org/officeDocument/2006/relationships/hyperlink" Target="https://cloud.mail.ru/public/By6w/929Cu6AxF" TargetMode="External"/><Relationship Id="rId5" Type="http://schemas.openxmlformats.org/officeDocument/2006/relationships/hyperlink" Target="http://gymn278.ru/index.php/svedeniya/113-2014-10-17-10-45-49/2390-programmy" TargetMode="External"/><Relationship Id="rId10" Type="http://schemas.openxmlformats.org/officeDocument/2006/relationships/hyperlink" Target="https://278.adm-edu.ru/wp-content/uploads/2023/12/programma-vospitaniya-278_1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mce/afEcjDy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2.Формы обучения, нормативные сроки обучения, языки, на которых осуществляется о</vt:lpstr>
      <vt:lpstr>        3.Учебные предметы, курсы, дисциплины(модули), предусмотренные соответствующие о</vt:lpstr>
      <vt:lpstr>        4.Практики, предусмотренные соответствующей программой.</vt:lpstr>
      <vt:lpstr>        5.Использование при реализации образовательной программы электронного обучения и</vt:lpstr>
      <vt:lpstr>        6.Реализация профессиональных образовательных программ.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2</cp:revision>
  <dcterms:created xsi:type="dcterms:W3CDTF">2024-06-10T05:54:00Z</dcterms:created>
  <dcterms:modified xsi:type="dcterms:W3CDTF">2024-06-10T05:54:00Z</dcterms:modified>
</cp:coreProperties>
</file>